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AF19" w14:textId="77777777" w:rsidR="00895854" w:rsidRDefault="00895854">
      <w:pPr>
        <w:rPr>
          <w:rFonts w:ascii="TradeGothic" w:hAnsi="TradeGothic" w:cs="Tahoma"/>
          <w:sz w:val="22"/>
          <w:szCs w:val="22"/>
        </w:rPr>
      </w:pPr>
    </w:p>
    <w:p w14:paraId="276C1EE3" w14:textId="77777777" w:rsidR="00895854" w:rsidRDefault="00895854">
      <w:pPr>
        <w:rPr>
          <w:rFonts w:ascii="TradeGothic" w:hAnsi="TradeGothic" w:cs="Tahoma"/>
          <w:sz w:val="22"/>
          <w:szCs w:val="22"/>
        </w:rPr>
      </w:pPr>
    </w:p>
    <w:p w14:paraId="79E9A4E8" w14:textId="77777777" w:rsidR="00895854" w:rsidRDefault="00895854">
      <w:pPr>
        <w:rPr>
          <w:rFonts w:ascii="TradeGothic" w:hAnsi="TradeGothic" w:cs="Tahoma"/>
          <w:sz w:val="22"/>
          <w:szCs w:val="22"/>
        </w:rPr>
      </w:pPr>
    </w:p>
    <w:p w14:paraId="13684C33" w14:textId="77777777" w:rsidR="00895854" w:rsidRDefault="00895854">
      <w:pPr>
        <w:rPr>
          <w:rFonts w:ascii="TradeGothic" w:hAnsi="TradeGothic" w:cs="Tahoma"/>
          <w:sz w:val="22"/>
          <w:szCs w:val="22"/>
        </w:rPr>
      </w:pPr>
    </w:p>
    <w:p w14:paraId="233FF401" w14:textId="77777777" w:rsidR="00D56D02" w:rsidRPr="006D5778" w:rsidRDefault="00746C16">
      <w:pPr>
        <w:rPr>
          <w:rFonts w:ascii="TradeGothic" w:hAnsi="TradeGothic" w:cs="Tahoma"/>
          <w:sz w:val="22"/>
          <w:szCs w:val="22"/>
        </w:rPr>
      </w:pPr>
      <w:r w:rsidRPr="00B66D24">
        <w:rPr>
          <w:rFonts w:ascii="TradeGothic" w:hAnsi="TradeGothic" w:cs="Tahoma"/>
          <w:b/>
        </w:rPr>
        <w:t>[</w:t>
      </w:r>
      <w:r w:rsidR="00C61527">
        <w:rPr>
          <w:rFonts w:ascii="TradeGothic" w:hAnsi="TradeGothic" w:cs="Tahoma"/>
          <w:b/>
        </w:rPr>
        <w:t>VILLE</w:t>
      </w:r>
      <w:r w:rsidRPr="00B66D24">
        <w:rPr>
          <w:rFonts w:ascii="TradeGothic" w:hAnsi="TradeGothic"/>
          <w:b/>
        </w:rPr>
        <w:t>]</w:t>
      </w:r>
      <w:r w:rsidRPr="00B66D24">
        <w:rPr>
          <w:rFonts w:ascii="TradeGothic" w:hAnsi="TradeGothic" w:cs="Tahoma"/>
        </w:rPr>
        <w:t xml:space="preserve">, </w:t>
      </w:r>
      <w:r w:rsidR="00E30588" w:rsidRPr="006D5778">
        <w:rPr>
          <w:rFonts w:ascii="TradeGothic" w:hAnsi="TradeGothic" w:cs="Tahoma"/>
          <w:sz w:val="22"/>
          <w:szCs w:val="22"/>
        </w:rPr>
        <w:t xml:space="preserve">le </w:t>
      </w:r>
      <w:r w:rsidR="006D5778" w:rsidRPr="00467BD5">
        <w:rPr>
          <w:rFonts w:ascii="TradeGothic" w:hAnsi="TradeGothic" w:cs="Tahoma"/>
          <w:b/>
          <w:sz w:val="22"/>
          <w:szCs w:val="22"/>
        </w:rPr>
        <w:t>[DATE</w:t>
      </w:r>
      <w:r w:rsidR="006D5778" w:rsidRPr="00467BD5">
        <w:rPr>
          <w:rFonts w:ascii="TradeGothic" w:hAnsi="TradeGothic"/>
          <w:b/>
          <w:sz w:val="22"/>
          <w:szCs w:val="22"/>
        </w:rPr>
        <w:t>]</w:t>
      </w:r>
    </w:p>
    <w:p w14:paraId="67809C08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</w:p>
    <w:p w14:paraId="4BEEDEA9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</w:p>
    <w:p w14:paraId="25E0C79F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</w:p>
    <w:p w14:paraId="3B56EA84" w14:textId="77777777" w:rsidR="006134CF" w:rsidRPr="006D5778" w:rsidRDefault="00CF04F6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 xml:space="preserve">Madame </w:t>
      </w:r>
      <w:r w:rsidR="006D5778" w:rsidRPr="006D5778">
        <w:rPr>
          <w:rFonts w:ascii="TradeGothic" w:hAnsi="TradeGothic" w:cs="Tahoma"/>
          <w:sz w:val="22"/>
          <w:szCs w:val="22"/>
        </w:rPr>
        <w:t>Mireille Poulin</w:t>
      </w:r>
    </w:p>
    <w:p w14:paraId="106F95EF" w14:textId="77777777" w:rsidR="006134CF" w:rsidRPr="006D5778" w:rsidRDefault="00F12F40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Coordonnatrice de la mobilité internationale</w:t>
      </w:r>
    </w:p>
    <w:p w14:paraId="23D7AC58" w14:textId="77777777" w:rsidR="00F12F40" w:rsidRPr="006D5778" w:rsidRDefault="00F12F40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Direction des affaires internationales</w:t>
      </w:r>
    </w:p>
    <w:p w14:paraId="23FB807D" w14:textId="77777777" w:rsidR="006134CF" w:rsidRPr="006D5778" w:rsidRDefault="00F12F40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Fédération des cégeps</w:t>
      </w:r>
    </w:p>
    <w:p w14:paraId="027D110F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500, boul. Crémazie Est</w:t>
      </w:r>
    </w:p>
    <w:p w14:paraId="1304112B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Montréal (Québec) H2P 1E7</w:t>
      </w:r>
    </w:p>
    <w:p w14:paraId="1E135240" w14:textId="77777777" w:rsidR="006134CF" w:rsidRPr="006D5778" w:rsidRDefault="006134CF">
      <w:pPr>
        <w:rPr>
          <w:rFonts w:ascii="TradeGothic" w:hAnsi="TradeGothic" w:cs="Tahoma"/>
          <w:sz w:val="22"/>
          <w:szCs w:val="22"/>
        </w:rPr>
      </w:pPr>
    </w:p>
    <w:p w14:paraId="6647317F" w14:textId="77777777" w:rsidR="00746C16" w:rsidRDefault="00746C16">
      <w:pPr>
        <w:rPr>
          <w:rFonts w:ascii="TradeGothic" w:hAnsi="TradeGothic" w:cs="Tahoma"/>
          <w:sz w:val="22"/>
          <w:szCs w:val="22"/>
        </w:rPr>
      </w:pPr>
    </w:p>
    <w:p w14:paraId="5442C395" w14:textId="77777777" w:rsidR="004C4AD6" w:rsidRDefault="004C4AD6" w:rsidP="005354A5">
      <w:pPr>
        <w:ind w:left="709" w:hanging="709"/>
        <w:rPr>
          <w:rFonts w:ascii="TradeGothic" w:hAnsi="TradeGothic" w:cs="Tahoma"/>
          <w:b/>
          <w:sz w:val="22"/>
          <w:szCs w:val="22"/>
        </w:rPr>
      </w:pPr>
      <w:r w:rsidRPr="004C4AD6">
        <w:rPr>
          <w:rFonts w:ascii="TradeGothic" w:hAnsi="TradeGothic" w:cs="Tahoma"/>
          <w:b/>
          <w:sz w:val="22"/>
          <w:szCs w:val="22"/>
        </w:rPr>
        <w:t xml:space="preserve">Objet : </w:t>
      </w:r>
      <w:r w:rsidR="005354A5" w:rsidRPr="005354A5">
        <w:rPr>
          <w:rFonts w:ascii="TradeGothic" w:hAnsi="TradeGothic" w:cs="Tahoma"/>
          <w:b/>
          <w:sz w:val="22"/>
          <w:szCs w:val="22"/>
        </w:rPr>
        <w:t>Programme de bourses pour de courts séjours à l’extérieur du Québec</w:t>
      </w:r>
      <w:r w:rsidR="005354A5">
        <w:rPr>
          <w:rFonts w:ascii="TradeGothic" w:hAnsi="TradeGothic" w:cs="Tahoma"/>
          <w:b/>
          <w:sz w:val="22"/>
          <w:szCs w:val="22"/>
        </w:rPr>
        <w:t xml:space="preserve"> </w:t>
      </w:r>
      <w:r w:rsidR="00C61527">
        <w:rPr>
          <w:rFonts w:ascii="TradeGothic" w:hAnsi="TradeGothic" w:cs="Tahoma"/>
          <w:b/>
          <w:sz w:val="22"/>
          <w:szCs w:val="22"/>
        </w:rPr>
        <w:t xml:space="preserve">– Candidature de </w:t>
      </w:r>
      <w:r w:rsidR="00C61527" w:rsidRPr="00467BD5">
        <w:rPr>
          <w:rFonts w:ascii="TradeGothic" w:hAnsi="TradeGothic" w:cs="Tahoma"/>
          <w:b/>
          <w:sz w:val="22"/>
          <w:szCs w:val="22"/>
        </w:rPr>
        <w:t>[</w:t>
      </w:r>
      <w:r w:rsidR="00C61527">
        <w:rPr>
          <w:rFonts w:ascii="TradeGothic" w:hAnsi="TradeGothic" w:cs="Tahoma"/>
          <w:b/>
          <w:sz w:val="22"/>
          <w:szCs w:val="22"/>
        </w:rPr>
        <w:t>PRÉFIXE</w:t>
      </w:r>
      <w:r w:rsidR="00C61527" w:rsidRPr="00467BD5">
        <w:rPr>
          <w:rFonts w:ascii="TradeGothic" w:hAnsi="TradeGothic"/>
          <w:b/>
          <w:sz w:val="22"/>
          <w:szCs w:val="22"/>
        </w:rPr>
        <w:t>]</w:t>
      </w:r>
      <w:r w:rsidR="00C61527" w:rsidRPr="006D5778">
        <w:rPr>
          <w:rFonts w:ascii="TradeGothic" w:hAnsi="TradeGothic" w:cs="Tahoma"/>
          <w:sz w:val="22"/>
          <w:szCs w:val="22"/>
        </w:rPr>
        <w:t xml:space="preserve"> </w:t>
      </w:r>
      <w:r w:rsidR="00C61527" w:rsidRPr="00467BD5">
        <w:rPr>
          <w:rFonts w:ascii="TradeGothic" w:hAnsi="TradeGothic" w:cs="Tahoma"/>
          <w:b/>
          <w:sz w:val="22"/>
          <w:szCs w:val="22"/>
        </w:rPr>
        <w:t>[</w:t>
      </w:r>
      <w:r w:rsidR="00C61527">
        <w:rPr>
          <w:rFonts w:ascii="TradeGothic" w:hAnsi="TradeGothic" w:cs="Tahoma"/>
          <w:b/>
          <w:sz w:val="22"/>
          <w:szCs w:val="22"/>
        </w:rPr>
        <w:t>PRÉNOM</w:t>
      </w:r>
      <w:r w:rsidR="00C61527" w:rsidRPr="00467BD5">
        <w:rPr>
          <w:rFonts w:ascii="TradeGothic" w:hAnsi="TradeGothic"/>
          <w:b/>
          <w:sz w:val="22"/>
          <w:szCs w:val="22"/>
        </w:rPr>
        <w:t>]</w:t>
      </w:r>
      <w:r w:rsidR="00C61527" w:rsidRPr="006D5778">
        <w:rPr>
          <w:rFonts w:ascii="TradeGothic" w:hAnsi="TradeGothic" w:cs="Tahoma"/>
          <w:sz w:val="22"/>
          <w:szCs w:val="22"/>
        </w:rPr>
        <w:t xml:space="preserve"> </w:t>
      </w:r>
      <w:r w:rsidR="00C61527" w:rsidRPr="00467BD5">
        <w:rPr>
          <w:rFonts w:ascii="TradeGothic" w:hAnsi="TradeGothic" w:cs="Tahoma"/>
          <w:b/>
          <w:sz w:val="22"/>
          <w:szCs w:val="22"/>
        </w:rPr>
        <w:t>[</w:t>
      </w:r>
      <w:r w:rsidR="00C61527">
        <w:rPr>
          <w:rFonts w:ascii="TradeGothic" w:hAnsi="TradeGothic" w:cs="Tahoma"/>
          <w:b/>
          <w:sz w:val="22"/>
          <w:szCs w:val="22"/>
        </w:rPr>
        <w:t>NOM</w:t>
      </w:r>
      <w:r w:rsidR="00C61527" w:rsidRPr="00467BD5">
        <w:rPr>
          <w:rFonts w:ascii="TradeGothic" w:hAnsi="TradeGothic"/>
          <w:b/>
          <w:sz w:val="22"/>
          <w:szCs w:val="22"/>
        </w:rPr>
        <w:t>]</w:t>
      </w:r>
    </w:p>
    <w:p w14:paraId="2055FAEE" w14:textId="77777777" w:rsidR="004C4AD6" w:rsidRPr="004C4AD6" w:rsidRDefault="004C4AD6">
      <w:pPr>
        <w:rPr>
          <w:rFonts w:ascii="TradeGothic" w:hAnsi="TradeGothic" w:cs="Tahoma"/>
          <w:b/>
          <w:sz w:val="22"/>
          <w:szCs w:val="22"/>
        </w:rPr>
      </w:pPr>
    </w:p>
    <w:p w14:paraId="1D884119" w14:textId="77777777" w:rsidR="004C4AD6" w:rsidRPr="006D5778" w:rsidRDefault="004C4AD6">
      <w:pPr>
        <w:rPr>
          <w:rFonts w:ascii="TradeGothic" w:hAnsi="TradeGothic" w:cs="Tahoma"/>
          <w:sz w:val="22"/>
          <w:szCs w:val="22"/>
        </w:rPr>
      </w:pPr>
    </w:p>
    <w:p w14:paraId="0F361E3F" w14:textId="77777777" w:rsidR="00CF04F6" w:rsidRPr="006D5778" w:rsidRDefault="00CF04F6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Madame,</w:t>
      </w:r>
    </w:p>
    <w:p w14:paraId="2A331946" w14:textId="77777777" w:rsidR="00CF04F6" w:rsidRPr="006D5778" w:rsidRDefault="00CF04F6">
      <w:pPr>
        <w:rPr>
          <w:rFonts w:ascii="TradeGothic" w:hAnsi="TradeGothic" w:cs="Tahoma"/>
          <w:sz w:val="22"/>
          <w:szCs w:val="22"/>
        </w:rPr>
      </w:pPr>
    </w:p>
    <w:p w14:paraId="055D69BA" w14:textId="77777777" w:rsidR="00CF04F6" w:rsidRPr="006D5778" w:rsidRDefault="00CF04F6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 xml:space="preserve">Le Cégep ABC confirme que </w:t>
      </w:r>
      <w:r w:rsidR="008E2845" w:rsidRPr="00467BD5">
        <w:rPr>
          <w:rFonts w:ascii="TradeGothic" w:hAnsi="TradeGothic" w:cs="Tahoma"/>
          <w:b/>
          <w:sz w:val="22"/>
          <w:szCs w:val="22"/>
        </w:rPr>
        <w:t>[</w:t>
      </w:r>
      <w:r w:rsidR="008E2845">
        <w:rPr>
          <w:rFonts w:ascii="TradeGothic" w:hAnsi="TradeGothic" w:cs="Tahoma"/>
          <w:b/>
          <w:sz w:val="22"/>
          <w:szCs w:val="22"/>
        </w:rPr>
        <w:t>PRÉFIXE</w:t>
      </w:r>
      <w:r w:rsidR="008E2845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 xml:space="preserve"> </w:t>
      </w:r>
      <w:r w:rsidR="00746C16" w:rsidRPr="00467BD5">
        <w:rPr>
          <w:rFonts w:ascii="TradeGothic" w:hAnsi="TradeGothic" w:cs="Tahoma"/>
          <w:b/>
          <w:sz w:val="22"/>
          <w:szCs w:val="22"/>
        </w:rPr>
        <w:t>[</w:t>
      </w:r>
      <w:r w:rsidR="00746C16">
        <w:rPr>
          <w:rFonts w:ascii="TradeGothic" w:hAnsi="TradeGothic" w:cs="Tahoma"/>
          <w:b/>
          <w:sz w:val="22"/>
          <w:szCs w:val="22"/>
        </w:rPr>
        <w:t>PRÉNOM</w:t>
      </w:r>
      <w:r w:rsidR="00746C16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 xml:space="preserve"> </w:t>
      </w:r>
      <w:r w:rsidR="00746C16" w:rsidRPr="00467BD5">
        <w:rPr>
          <w:rFonts w:ascii="TradeGothic" w:hAnsi="TradeGothic" w:cs="Tahoma"/>
          <w:b/>
          <w:sz w:val="22"/>
          <w:szCs w:val="22"/>
        </w:rPr>
        <w:t>[</w:t>
      </w:r>
      <w:r w:rsidR="00746C16">
        <w:rPr>
          <w:rFonts w:ascii="TradeGothic" w:hAnsi="TradeGothic" w:cs="Tahoma"/>
          <w:b/>
          <w:sz w:val="22"/>
          <w:szCs w:val="22"/>
        </w:rPr>
        <w:t>NOM</w:t>
      </w:r>
      <w:r w:rsidR="00746C16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 xml:space="preserve">, dont le code permanent est </w:t>
      </w:r>
      <w:r w:rsidR="00746C16" w:rsidRPr="00467BD5">
        <w:rPr>
          <w:rFonts w:ascii="TradeGothic" w:hAnsi="TradeGothic" w:cs="Tahoma"/>
          <w:b/>
          <w:sz w:val="22"/>
          <w:szCs w:val="22"/>
        </w:rPr>
        <w:t>[</w:t>
      </w:r>
      <w:r w:rsidR="00746C16">
        <w:rPr>
          <w:rFonts w:ascii="TradeGothic" w:hAnsi="TradeGothic" w:cs="Tahoma"/>
          <w:b/>
          <w:sz w:val="22"/>
          <w:szCs w:val="22"/>
        </w:rPr>
        <w:t>CODE</w:t>
      </w:r>
      <w:r w:rsidR="00746C16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>, est résident</w:t>
      </w:r>
      <w:r w:rsidR="008E2845">
        <w:rPr>
          <w:rFonts w:ascii="TradeGothic" w:hAnsi="TradeGothic" w:cs="Tahoma"/>
          <w:sz w:val="22"/>
          <w:szCs w:val="22"/>
        </w:rPr>
        <w:t>(</w:t>
      </w:r>
      <w:r w:rsidRPr="006D5778">
        <w:rPr>
          <w:rFonts w:ascii="TradeGothic" w:hAnsi="TradeGothic" w:cs="Tahoma"/>
          <w:sz w:val="22"/>
          <w:szCs w:val="22"/>
        </w:rPr>
        <w:t>e</w:t>
      </w:r>
      <w:r w:rsidR="008E2845">
        <w:rPr>
          <w:rFonts w:ascii="TradeGothic" w:hAnsi="TradeGothic" w:cs="Tahoma"/>
          <w:sz w:val="22"/>
          <w:szCs w:val="22"/>
        </w:rPr>
        <w:t>)</w:t>
      </w:r>
      <w:r w:rsidRPr="006D5778">
        <w:rPr>
          <w:rFonts w:ascii="TradeGothic" w:hAnsi="TradeGothic" w:cs="Tahoma"/>
          <w:sz w:val="22"/>
          <w:szCs w:val="22"/>
        </w:rPr>
        <w:t xml:space="preserve"> du Québec et qu’</w:t>
      </w:r>
      <w:r w:rsidR="008E2845">
        <w:rPr>
          <w:rFonts w:ascii="TradeGothic" w:hAnsi="TradeGothic" w:cs="Tahoma"/>
          <w:sz w:val="22"/>
          <w:szCs w:val="22"/>
        </w:rPr>
        <w:t>(il/</w:t>
      </w:r>
      <w:r w:rsidRPr="006D5778">
        <w:rPr>
          <w:rFonts w:ascii="TradeGothic" w:hAnsi="TradeGothic" w:cs="Tahoma"/>
          <w:sz w:val="22"/>
          <w:szCs w:val="22"/>
        </w:rPr>
        <w:t>elle</w:t>
      </w:r>
      <w:r w:rsidR="008E2845">
        <w:rPr>
          <w:rFonts w:ascii="TradeGothic" w:hAnsi="TradeGothic" w:cs="Tahoma"/>
          <w:sz w:val="22"/>
          <w:szCs w:val="22"/>
        </w:rPr>
        <w:t>)</w:t>
      </w:r>
      <w:r w:rsidRPr="006D5778">
        <w:rPr>
          <w:rFonts w:ascii="TradeGothic" w:hAnsi="TradeGothic" w:cs="Tahoma"/>
          <w:sz w:val="22"/>
          <w:szCs w:val="22"/>
        </w:rPr>
        <w:t xml:space="preserve"> </w:t>
      </w:r>
      <w:r w:rsidR="005354A5">
        <w:rPr>
          <w:rFonts w:ascii="TradeGothic" w:hAnsi="TradeGothic" w:cs="Tahoma"/>
          <w:sz w:val="22"/>
          <w:szCs w:val="22"/>
        </w:rPr>
        <w:t>est inscrit(e)</w:t>
      </w:r>
      <w:r w:rsidRPr="006D5778">
        <w:rPr>
          <w:rFonts w:ascii="TradeGothic" w:hAnsi="TradeGothic" w:cs="Tahoma"/>
          <w:sz w:val="22"/>
          <w:szCs w:val="22"/>
        </w:rPr>
        <w:t xml:space="preserve"> dans le programme</w:t>
      </w:r>
      <w:r w:rsidR="00E170D4">
        <w:rPr>
          <w:rFonts w:ascii="TradeGothic" w:hAnsi="TradeGothic" w:cs="Tahoma"/>
          <w:sz w:val="22"/>
          <w:szCs w:val="22"/>
        </w:rPr>
        <w:t xml:space="preserve"> </w:t>
      </w:r>
      <w:r w:rsidR="00746C16" w:rsidRPr="00467BD5">
        <w:rPr>
          <w:rFonts w:ascii="TradeGothic" w:hAnsi="TradeGothic" w:cs="Tahoma"/>
          <w:b/>
          <w:sz w:val="22"/>
          <w:szCs w:val="22"/>
        </w:rPr>
        <w:t>[</w:t>
      </w:r>
      <w:r w:rsidR="00746C16">
        <w:rPr>
          <w:rFonts w:ascii="TradeGothic" w:hAnsi="TradeGothic" w:cs="Tahoma"/>
          <w:b/>
          <w:sz w:val="22"/>
          <w:szCs w:val="22"/>
        </w:rPr>
        <w:t>NOM DU PROGRAMME</w:t>
      </w:r>
      <w:r w:rsidR="00746C16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 xml:space="preserve"> (</w:t>
      </w:r>
      <w:r w:rsidR="00746C16" w:rsidRPr="00467BD5">
        <w:rPr>
          <w:rFonts w:ascii="TradeGothic" w:hAnsi="TradeGothic" w:cs="Tahoma"/>
          <w:b/>
          <w:sz w:val="22"/>
          <w:szCs w:val="22"/>
        </w:rPr>
        <w:t>[</w:t>
      </w:r>
      <w:r w:rsidR="00746C16">
        <w:rPr>
          <w:rFonts w:ascii="TradeGothic" w:hAnsi="TradeGothic" w:cs="Tahoma"/>
          <w:b/>
          <w:sz w:val="22"/>
          <w:szCs w:val="22"/>
        </w:rPr>
        <w:t>NUMÉRO DU PROGRAMME</w:t>
      </w:r>
      <w:r w:rsidR="00746C16"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>).</w:t>
      </w:r>
    </w:p>
    <w:p w14:paraId="6BADA922" w14:textId="77777777" w:rsidR="00CF04F6" w:rsidRPr="006D5778" w:rsidRDefault="00CF04F6">
      <w:pPr>
        <w:rPr>
          <w:rFonts w:ascii="TradeGothic" w:hAnsi="TradeGothic" w:cs="Tahoma"/>
          <w:sz w:val="22"/>
          <w:szCs w:val="22"/>
        </w:rPr>
      </w:pPr>
    </w:p>
    <w:p w14:paraId="003E6FC5" w14:textId="77777777" w:rsidR="00CF04F6" w:rsidRDefault="00CF04F6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L’étudiant</w:t>
      </w:r>
      <w:r w:rsidR="008E2845">
        <w:rPr>
          <w:rFonts w:ascii="TradeGothic" w:hAnsi="TradeGothic" w:cs="Tahoma"/>
          <w:sz w:val="22"/>
          <w:szCs w:val="22"/>
        </w:rPr>
        <w:t>(</w:t>
      </w:r>
      <w:r w:rsidRPr="006D5778">
        <w:rPr>
          <w:rFonts w:ascii="TradeGothic" w:hAnsi="TradeGothic" w:cs="Tahoma"/>
          <w:sz w:val="22"/>
          <w:szCs w:val="22"/>
        </w:rPr>
        <w:t>e</w:t>
      </w:r>
      <w:r w:rsidR="008E2845">
        <w:rPr>
          <w:rFonts w:ascii="TradeGothic" w:hAnsi="TradeGothic" w:cs="Tahoma"/>
          <w:sz w:val="22"/>
          <w:szCs w:val="22"/>
        </w:rPr>
        <w:t>)</w:t>
      </w:r>
      <w:r w:rsidRPr="006D5778">
        <w:rPr>
          <w:rFonts w:ascii="TradeGothic" w:hAnsi="TradeGothic" w:cs="Tahoma"/>
          <w:sz w:val="22"/>
          <w:szCs w:val="22"/>
        </w:rPr>
        <w:t xml:space="preserve"> est inscrit</w:t>
      </w:r>
      <w:r w:rsidR="008E2845">
        <w:rPr>
          <w:rFonts w:ascii="TradeGothic" w:hAnsi="TradeGothic" w:cs="Tahoma"/>
          <w:sz w:val="22"/>
          <w:szCs w:val="22"/>
        </w:rPr>
        <w:t>(</w:t>
      </w:r>
      <w:r w:rsidRPr="006D5778">
        <w:rPr>
          <w:rFonts w:ascii="TradeGothic" w:hAnsi="TradeGothic" w:cs="Tahoma"/>
          <w:sz w:val="22"/>
          <w:szCs w:val="22"/>
        </w:rPr>
        <w:t>e</w:t>
      </w:r>
      <w:r w:rsidR="008E2845">
        <w:rPr>
          <w:rFonts w:ascii="TradeGothic" w:hAnsi="TradeGothic" w:cs="Tahoma"/>
          <w:sz w:val="22"/>
          <w:szCs w:val="22"/>
        </w:rPr>
        <w:t>)</w:t>
      </w:r>
      <w:r w:rsidRPr="006D5778">
        <w:rPr>
          <w:rFonts w:ascii="TradeGothic" w:hAnsi="TradeGothic" w:cs="Tahoma"/>
          <w:sz w:val="22"/>
          <w:szCs w:val="22"/>
        </w:rPr>
        <w:t xml:space="preserve"> dans une formation à temps plein</w:t>
      </w:r>
      <w:r w:rsidR="008E2845">
        <w:rPr>
          <w:rFonts w:ascii="TradeGothic" w:hAnsi="TradeGothic" w:cs="Tahoma"/>
          <w:sz w:val="22"/>
          <w:szCs w:val="22"/>
        </w:rPr>
        <w:t>.</w:t>
      </w:r>
    </w:p>
    <w:p w14:paraId="76529A20" w14:textId="77777777" w:rsidR="008E2845" w:rsidRPr="006D5778" w:rsidRDefault="008E2845">
      <w:pPr>
        <w:rPr>
          <w:rFonts w:ascii="TradeGothic" w:hAnsi="TradeGothic" w:cs="Tahoma"/>
          <w:sz w:val="22"/>
          <w:szCs w:val="22"/>
        </w:rPr>
      </w:pPr>
    </w:p>
    <w:p w14:paraId="59EFBB5B" w14:textId="55B20A90" w:rsidR="00CF04F6" w:rsidRDefault="00CF04F6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La réussite</w:t>
      </w:r>
      <w:r w:rsidR="00C61527">
        <w:rPr>
          <w:rFonts w:ascii="TradeGothic" w:hAnsi="TradeGothic" w:cs="Tahoma"/>
          <w:sz w:val="22"/>
          <w:szCs w:val="22"/>
        </w:rPr>
        <w:t xml:space="preserve"> du stage ou</w:t>
      </w:r>
      <w:r w:rsidRPr="006D5778">
        <w:rPr>
          <w:rFonts w:ascii="TradeGothic" w:hAnsi="TradeGothic" w:cs="Tahoma"/>
          <w:sz w:val="22"/>
          <w:szCs w:val="22"/>
        </w:rPr>
        <w:t xml:space="preserve"> des cours </w:t>
      </w:r>
      <w:r w:rsidR="008E2845">
        <w:rPr>
          <w:rFonts w:ascii="TradeGothic" w:hAnsi="TradeGothic" w:cs="Tahoma"/>
          <w:sz w:val="22"/>
          <w:szCs w:val="22"/>
        </w:rPr>
        <w:t xml:space="preserve">effectués </w:t>
      </w:r>
      <w:r w:rsidRPr="006D5778">
        <w:rPr>
          <w:rFonts w:ascii="TradeGothic" w:hAnsi="TradeGothic" w:cs="Tahoma"/>
          <w:sz w:val="22"/>
          <w:szCs w:val="22"/>
        </w:rPr>
        <w:t>à l’étranger</w:t>
      </w:r>
      <w:r w:rsidR="00C61527">
        <w:rPr>
          <w:rFonts w:ascii="TradeGothic" w:hAnsi="TradeGothic" w:cs="Tahoma"/>
          <w:sz w:val="22"/>
          <w:szCs w:val="22"/>
        </w:rPr>
        <w:t xml:space="preserve"> du </w:t>
      </w:r>
      <w:r w:rsidR="00C61527" w:rsidRPr="00467BD5">
        <w:rPr>
          <w:rFonts w:ascii="TradeGothic" w:hAnsi="TradeGothic" w:cs="Tahoma"/>
          <w:b/>
          <w:sz w:val="22"/>
          <w:szCs w:val="22"/>
        </w:rPr>
        <w:t>[</w:t>
      </w:r>
      <w:r w:rsidR="00C61527">
        <w:rPr>
          <w:rFonts w:ascii="TradeGothic" w:hAnsi="TradeGothic" w:cs="Tahoma"/>
          <w:b/>
          <w:sz w:val="22"/>
          <w:szCs w:val="22"/>
        </w:rPr>
        <w:t>DATE</w:t>
      </w:r>
      <w:r w:rsidR="00C61527" w:rsidRPr="00467BD5">
        <w:rPr>
          <w:rFonts w:ascii="TradeGothic" w:hAnsi="TradeGothic"/>
          <w:b/>
          <w:sz w:val="22"/>
          <w:szCs w:val="22"/>
        </w:rPr>
        <w:t>]</w:t>
      </w:r>
      <w:r w:rsidR="00C61527">
        <w:rPr>
          <w:rFonts w:ascii="TradeGothic" w:hAnsi="TradeGothic"/>
          <w:b/>
          <w:sz w:val="22"/>
          <w:szCs w:val="22"/>
        </w:rPr>
        <w:t xml:space="preserve"> AU</w:t>
      </w:r>
      <w:r w:rsidR="00C61527" w:rsidRPr="006D5778">
        <w:rPr>
          <w:rFonts w:ascii="TradeGothic" w:hAnsi="TradeGothic" w:cs="Tahoma"/>
          <w:sz w:val="22"/>
          <w:szCs w:val="22"/>
        </w:rPr>
        <w:t xml:space="preserve"> </w:t>
      </w:r>
      <w:r w:rsidR="00C61527" w:rsidRPr="00467BD5">
        <w:rPr>
          <w:rFonts w:ascii="TradeGothic" w:hAnsi="TradeGothic" w:cs="Tahoma"/>
          <w:b/>
          <w:sz w:val="22"/>
          <w:szCs w:val="22"/>
        </w:rPr>
        <w:t>[</w:t>
      </w:r>
      <w:r w:rsidR="00C61527">
        <w:rPr>
          <w:rFonts w:ascii="TradeGothic" w:hAnsi="TradeGothic" w:cs="Tahoma"/>
          <w:b/>
          <w:sz w:val="22"/>
          <w:szCs w:val="22"/>
        </w:rPr>
        <w:t>DATE</w:t>
      </w:r>
      <w:r w:rsidR="00C61527" w:rsidRPr="00467BD5">
        <w:rPr>
          <w:rFonts w:ascii="TradeGothic" w:hAnsi="TradeGothic"/>
          <w:b/>
          <w:sz w:val="22"/>
          <w:szCs w:val="22"/>
        </w:rPr>
        <w:t>]</w:t>
      </w:r>
      <w:r w:rsidR="00C61527" w:rsidRPr="006D5778">
        <w:rPr>
          <w:rFonts w:ascii="TradeGothic" w:hAnsi="TradeGothic" w:cs="Tahoma"/>
          <w:sz w:val="22"/>
          <w:szCs w:val="22"/>
        </w:rPr>
        <w:t xml:space="preserve"> </w:t>
      </w:r>
      <w:r w:rsidRPr="006D5778">
        <w:rPr>
          <w:rFonts w:ascii="TradeGothic" w:hAnsi="TradeGothic" w:cs="Tahoma"/>
          <w:sz w:val="22"/>
          <w:szCs w:val="22"/>
        </w:rPr>
        <w:t xml:space="preserve">mènera à </w:t>
      </w:r>
      <w:r w:rsidR="00494BCA">
        <w:rPr>
          <w:rFonts w:ascii="TradeGothic" w:hAnsi="TradeGothic" w:cs="Tahoma"/>
          <w:sz w:val="22"/>
          <w:szCs w:val="22"/>
        </w:rPr>
        <w:t xml:space="preserve">l’obtention de </w:t>
      </w:r>
      <w:r w:rsidR="00494BCA" w:rsidRPr="00467BD5">
        <w:rPr>
          <w:rFonts w:ascii="TradeGothic" w:hAnsi="TradeGothic" w:cs="Tahoma"/>
          <w:b/>
          <w:sz w:val="22"/>
          <w:szCs w:val="22"/>
        </w:rPr>
        <w:t>[</w:t>
      </w:r>
      <w:r w:rsidR="00494BCA">
        <w:rPr>
          <w:rFonts w:ascii="TradeGothic" w:hAnsi="TradeGothic" w:cs="Tahoma"/>
          <w:b/>
          <w:sz w:val="22"/>
          <w:szCs w:val="22"/>
        </w:rPr>
        <w:t>nombre</w:t>
      </w:r>
      <w:r w:rsidR="00494BCA" w:rsidRPr="00467BD5">
        <w:rPr>
          <w:rFonts w:ascii="TradeGothic" w:hAnsi="TradeGothic"/>
          <w:b/>
          <w:sz w:val="22"/>
          <w:szCs w:val="22"/>
        </w:rPr>
        <w:t>]</w:t>
      </w:r>
      <w:r w:rsidR="00494BCA">
        <w:rPr>
          <w:rFonts w:ascii="TradeGothic" w:hAnsi="TradeGothic"/>
          <w:b/>
          <w:sz w:val="22"/>
          <w:szCs w:val="22"/>
        </w:rPr>
        <w:t xml:space="preserve"> </w:t>
      </w:r>
      <w:r w:rsidR="00494BCA" w:rsidRPr="001E2F5A">
        <w:rPr>
          <w:rFonts w:ascii="TradeGothic" w:hAnsi="TradeGothic"/>
          <w:bCs/>
          <w:sz w:val="22"/>
          <w:szCs w:val="22"/>
        </w:rPr>
        <w:t>unités admises en</w:t>
      </w:r>
      <w:r w:rsidR="00494BCA">
        <w:rPr>
          <w:rFonts w:ascii="TradeGothic" w:hAnsi="TradeGothic"/>
          <w:b/>
          <w:sz w:val="22"/>
          <w:szCs w:val="22"/>
        </w:rPr>
        <w:t xml:space="preserve"> </w:t>
      </w:r>
      <w:r w:rsidRPr="006D5778">
        <w:rPr>
          <w:rFonts w:ascii="TradeGothic" w:hAnsi="TradeGothic" w:cs="Tahoma"/>
          <w:sz w:val="22"/>
          <w:szCs w:val="22"/>
        </w:rPr>
        <w:t>équivalence aux fins d’obtention du diplôme d’études collégiales.</w:t>
      </w:r>
    </w:p>
    <w:p w14:paraId="5CF37257" w14:textId="77777777" w:rsidR="00494BCA" w:rsidRDefault="00494BCA">
      <w:pPr>
        <w:rPr>
          <w:rFonts w:ascii="TradeGothic" w:hAnsi="TradeGothic" w:cs="Tahoma"/>
          <w:sz w:val="22"/>
          <w:szCs w:val="22"/>
        </w:rPr>
      </w:pPr>
    </w:p>
    <w:p w14:paraId="02765D1C" w14:textId="77777777" w:rsidR="00494BCA" w:rsidRDefault="00494BCA">
      <w:pPr>
        <w:rPr>
          <w:rFonts w:ascii="TradeGothic" w:hAnsi="TradeGothic" w:cs="Tahoma"/>
          <w:sz w:val="22"/>
          <w:szCs w:val="22"/>
        </w:rPr>
      </w:pPr>
      <w:r>
        <w:rPr>
          <w:rFonts w:ascii="TradeGothic" w:hAnsi="TradeGothic" w:cs="Tahoma"/>
          <w:sz w:val="22"/>
          <w:szCs w:val="22"/>
        </w:rPr>
        <w:t>Ou</w:t>
      </w:r>
    </w:p>
    <w:p w14:paraId="11DEA50F" w14:textId="77777777" w:rsidR="00494BCA" w:rsidRDefault="00494BCA">
      <w:pPr>
        <w:rPr>
          <w:rFonts w:ascii="TradeGothic" w:hAnsi="TradeGothic" w:cs="Tahoma"/>
          <w:sz w:val="22"/>
          <w:szCs w:val="22"/>
        </w:rPr>
      </w:pPr>
    </w:p>
    <w:p w14:paraId="256EF889" w14:textId="77777777" w:rsidR="00494BCA" w:rsidRPr="006D5778" w:rsidRDefault="00494BCA">
      <w:pPr>
        <w:rPr>
          <w:rFonts w:ascii="TradeGothic" w:hAnsi="TradeGothic" w:cs="Tahoma"/>
          <w:sz w:val="22"/>
          <w:szCs w:val="22"/>
        </w:rPr>
      </w:pPr>
      <w:r>
        <w:rPr>
          <w:rFonts w:ascii="TradeGothic" w:hAnsi="TradeGothic" w:cs="Tahoma"/>
          <w:sz w:val="22"/>
          <w:szCs w:val="22"/>
        </w:rPr>
        <w:t xml:space="preserve">La réussite du stage en alternance travail-études au Canada (extérieur du Québec) ou à l’étranger du </w:t>
      </w:r>
      <w:r w:rsidRPr="00467BD5">
        <w:rPr>
          <w:rFonts w:ascii="TradeGothic" w:hAnsi="TradeGothic" w:cs="Tahoma"/>
          <w:b/>
          <w:sz w:val="22"/>
          <w:szCs w:val="22"/>
        </w:rPr>
        <w:t>[</w:t>
      </w:r>
      <w:r>
        <w:rPr>
          <w:rFonts w:ascii="TradeGothic" w:hAnsi="TradeGothic" w:cs="Tahoma"/>
          <w:b/>
          <w:sz w:val="22"/>
          <w:szCs w:val="22"/>
        </w:rPr>
        <w:t>DATE</w:t>
      </w:r>
      <w:r w:rsidRPr="00467BD5">
        <w:rPr>
          <w:rFonts w:ascii="TradeGothic" w:hAnsi="TradeGothic"/>
          <w:b/>
          <w:sz w:val="22"/>
          <w:szCs w:val="22"/>
        </w:rPr>
        <w:t>]</w:t>
      </w:r>
      <w:r>
        <w:rPr>
          <w:rFonts w:ascii="TradeGothic" w:hAnsi="TradeGothic"/>
          <w:b/>
          <w:sz w:val="22"/>
          <w:szCs w:val="22"/>
        </w:rPr>
        <w:t xml:space="preserve"> AU</w:t>
      </w:r>
      <w:r w:rsidRPr="006D5778">
        <w:rPr>
          <w:rFonts w:ascii="TradeGothic" w:hAnsi="TradeGothic" w:cs="Tahoma"/>
          <w:sz w:val="22"/>
          <w:szCs w:val="22"/>
        </w:rPr>
        <w:t xml:space="preserve"> </w:t>
      </w:r>
      <w:r w:rsidRPr="00467BD5">
        <w:rPr>
          <w:rFonts w:ascii="TradeGothic" w:hAnsi="TradeGothic" w:cs="Tahoma"/>
          <w:b/>
          <w:sz w:val="22"/>
          <w:szCs w:val="22"/>
        </w:rPr>
        <w:t>[</w:t>
      </w:r>
      <w:r>
        <w:rPr>
          <w:rFonts w:ascii="TradeGothic" w:hAnsi="TradeGothic" w:cs="Tahoma"/>
          <w:b/>
          <w:sz w:val="22"/>
          <w:szCs w:val="22"/>
        </w:rPr>
        <w:t>DATE</w:t>
      </w:r>
      <w:r w:rsidRPr="00467BD5">
        <w:rPr>
          <w:rFonts w:ascii="TradeGothic" w:hAnsi="TradeGothic"/>
          <w:b/>
          <w:sz w:val="22"/>
          <w:szCs w:val="22"/>
        </w:rPr>
        <w:t>]</w:t>
      </w:r>
      <w:r w:rsidRPr="006D5778">
        <w:rPr>
          <w:rFonts w:ascii="TradeGothic" w:hAnsi="TradeGothic" w:cs="Tahoma"/>
          <w:sz w:val="22"/>
          <w:szCs w:val="22"/>
        </w:rPr>
        <w:t xml:space="preserve"> mènera à</w:t>
      </w:r>
      <w:r>
        <w:rPr>
          <w:rFonts w:ascii="TradeGothic" w:hAnsi="TradeGothic" w:cs="Tahoma"/>
          <w:sz w:val="22"/>
          <w:szCs w:val="22"/>
        </w:rPr>
        <w:t xml:space="preserve"> la mention au bulletin de </w:t>
      </w:r>
      <w:r w:rsidRPr="00467BD5">
        <w:rPr>
          <w:rFonts w:ascii="TradeGothic" w:hAnsi="TradeGothic" w:cs="Tahoma"/>
          <w:b/>
          <w:sz w:val="22"/>
          <w:szCs w:val="22"/>
        </w:rPr>
        <w:t>[</w:t>
      </w:r>
      <w:r>
        <w:rPr>
          <w:rFonts w:ascii="TradeGothic" w:hAnsi="TradeGothic" w:cs="Tahoma"/>
          <w:b/>
          <w:sz w:val="22"/>
          <w:szCs w:val="22"/>
        </w:rPr>
        <w:t>nombre</w:t>
      </w:r>
      <w:r w:rsidRPr="00467BD5">
        <w:rPr>
          <w:rFonts w:ascii="TradeGothic" w:hAnsi="TradeGothic"/>
          <w:b/>
          <w:sz w:val="22"/>
          <w:szCs w:val="22"/>
        </w:rPr>
        <w:t>]</w:t>
      </w:r>
      <w:r>
        <w:rPr>
          <w:rFonts w:ascii="TradeGothic" w:hAnsi="TradeGothic"/>
          <w:b/>
          <w:sz w:val="22"/>
          <w:szCs w:val="22"/>
        </w:rPr>
        <w:t xml:space="preserve"> </w:t>
      </w:r>
      <w:r w:rsidRPr="001E2F5A">
        <w:rPr>
          <w:rFonts w:ascii="TradeGothic" w:hAnsi="TradeGothic"/>
          <w:bCs/>
          <w:sz w:val="22"/>
          <w:szCs w:val="22"/>
        </w:rPr>
        <w:t>heures de stage</w:t>
      </w:r>
      <w:r>
        <w:rPr>
          <w:rFonts w:ascii="TradeGothic" w:hAnsi="TradeGothic" w:cs="Tahoma"/>
          <w:sz w:val="22"/>
          <w:szCs w:val="22"/>
        </w:rPr>
        <w:t>.</w:t>
      </w:r>
      <w:r w:rsidRPr="001E2F5A">
        <w:rPr>
          <w:rFonts w:ascii="TradeGothic" w:hAnsi="TradeGothic" w:cs="Tahoma"/>
          <w:sz w:val="22"/>
          <w:szCs w:val="22"/>
        </w:rPr>
        <w:t xml:space="preserve"> </w:t>
      </w:r>
    </w:p>
    <w:p w14:paraId="2D416036" w14:textId="77777777" w:rsidR="00CF04F6" w:rsidRPr="006D5778" w:rsidRDefault="00CF04F6">
      <w:pPr>
        <w:rPr>
          <w:rFonts w:ascii="TradeGothic" w:hAnsi="TradeGothic" w:cs="Tahoma"/>
          <w:sz w:val="22"/>
          <w:szCs w:val="22"/>
        </w:rPr>
      </w:pPr>
    </w:p>
    <w:p w14:paraId="4014B32F" w14:textId="77777777" w:rsidR="00CF04F6" w:rsidRPr="006D5778" w:rsidRDefault="009959D7">
      <w:pPr>
        <w:rPr>
          <w:rFonts w:ascii="TradeGothic" w:hAnsi="TradeGothic" w:cs="Tahoma"/>
          <w:sz w:val="22"/>
          <w:szCs w:val="22"/>
        </w:rPr>
      </w:pPr>
      <w:r w:rsidRPr="006D5778">
        <w:rPr>
          <w:rFonts w:ascii="TradeGothic" w:hAnsi="TradeGothic" w:cs="Tahoma"/>
          <w:sz w:val="22"/>
          <w:szCs w:val="22"/>
        </w:rPr>
        <w:t>En espérant le tout à votre entière satisfaction, veuillez agréer, Madame, nos salutations distinguées.</w:t>
      </w:r>
    </w:p>
    <w:p w14:paraId="752AFB6C" w14:textId="77777777" w:rsidR="009959D7" w:rsidRPr="006D5778" w:rsidRDefault="009959D7">
      <w:pPr>
        <w:rPr>
          <w:rFonts w:ascii="TradeGothic" w:hAnsi="TradeGothic" w:cs="Tahoma"/>
          <w:sz w:val="22"/>
          <w:szCs w:val="22"/>
        </w:rPr>
      </w:pPr>
    </w:p>
    <w:p w14:paraId="0CFC46EA" w14:textId="77777777" w:rsidR="009959D7" w:rsidRPr="006D5778" w:rsidRDefault="009959D7">
      <w:pPr>
        <w:rPr>
          <w:rFonts w:ascii="TradeGothic" w:hAnsi="TradeGothic" w:cs="Tahoma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851"/>
        <w:gridCol w:w="3132"/>
      </w:tblGrid>
      <w:tr w:rsidR="00746C16" w:rsidRPr="00B66D24" w14:paraId="2C609E7A" w14:textId="77777777" w:rsidTr="00443583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539290B" w14:textId="77777777" w:rsidR="00746C16" w:rsidRPr="003B2402" w:rsidRDefault="00746C16" w:rsidP="003B2402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CE86104" w14:textId="77777777" w:rsidR="00746C16" w:rsidRPr="003B2402" w:rsidRDefault="00746C16" w:rsidP="003B2402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39DE9E03" w14:textId="77777777" w:rsidR="00746C16" w:rsidRPr="003B2402" w:rsidRDefault="00746C16" w:rsidP="003B2402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</w:tr>
      <w:tr w:rsidR="00746C16" w:rsidRPr="00B66D24" w14:paraId="567E7944" w14:textId="77777777" w:rsidTr="00443583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1AC6971" w14:textId="77777777" w:rsidR="00746C16" w:rsidRPr="003B2402" w:rsidRDefault="00746C16" w:rsidP="003B2402">
            <w:pPr>
              <w:ind w:left="37"/>
              <w:rPr>
                <w:rFonts w:ascii="TradeGothic" w:eastAsia="Calibri" w:hAnsi="TradeGothic"/>
                <w:sz w:val="22"/>
                <w:szCs w:val="22"/>
              </w:rPr>
            </w:pPr>
            <w:r w:rsidRPr="003B2402">
              <w:rPr>
                <w:rFonts w:ascii="TradeGothic" w:eastAsia="Calibri" w:hAnsi="TradeGothic"/>
                <w:sz w:val="22"/>
                <w:szCs w:val="22"/>
              </w:rPr>
              <w:t>Signature</w:t>
            </w:r>
            <w:r w:rsidR="00227467">
              <w:rPr>
                <w:rFonts w:ascii="TradeGothic" w:eastAsia="Calibri" w:hAnsi="TradeGothic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E55D398" w14:textId="77777777" w:rsidR="00746C16" w:rsidRPr="003B2402" w:rsidRDefault="00746C16" w:rsidP="003B2402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5DA322E4" w14:textId="77777777" w:rsidR="00746C16" w:rsidRPr="003B2402" w:rsidRDefault="00746C16" w:rsidP="003B2402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</w:tr>
    </w:tbl>
    <w:p w14:paraId="4CFF09E2" w14:textId="77777777" w:rsidR="009959D7" w:rsidRPr="00746C16" w:rsidRDefault="00746C16" w:rsidP="005354A5">
      <w:pPr>
        <w:ind w:left="142"/>
        <w:rPr>
          <w:rFonts w:ascii="TradeGothic" w:hAnsi="TradeGothic"/>
        </w:rPr>
      </w:pPr>
      <w:r w:rsidRPr="00B66D24">
        <w:rPr>
          <w:rFonts w:ascii="TradeGothic" w:hAnsi="TradeGothic"/>
        </w:rPr>
        <w:t>Registrair</w:t>
      </w:r>
      <w:r w:rsidR="00227467">
        <w:rPr>
          <w:rFonts w:ascii="TradeGothic" w:hAnsi="TradeGothic"/>
        </w:rPr>
        <w:t>e</w:t>
      </w:r>
      <w:r w:rsidR="005354A5">
        <w:rPr>
          <w:rFonts w:ascii="TradeGothic" w:hAnsi="TradeGothic"/>
        </w:rPr>
        <w:tab/>
      </w:r>
    </w:p>
    <w:sectPr w:rsidR="009959D7" w:rsidRPr="00746C16" w:rsidSect="00C6152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AC14" w14:textId="77777777" w:rsidR="00286494" w:rsidRDefault="00286494" w:rsidP="006D5778">
      <w:r>
        <w:separator/>
      </w:r>
    </w:p>
  </w:endnote>
  <w:endnote w:type="continuationSeparator" w:id="0">
    <w:p w14:paraId="07676FAF" w14:textId="77777777" w:rsidR="00286494" w:rsidRDefault="00286494" w:rsidP="006D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F54" w14:textId="77777777" w:rsidR="006D5778" w:rsidRPr="006D5778" w:rsidRDefault="006D5778">
    <w:pPr>
      <w:pStyle w:val="Pieddepage"/>
      <w:rPr>
        <w:rFonts w:ascii="TradeGothic" w:hAnsi="TradeGothic"/>
        <w:sz w:val="16"/>
        <w:szCs w:val="16"/>
      </w:rPr>
    </w:pPr>
    <w:r w:rsidRPr="006D5778">
      <w:rPr>
        <w:rFonts w:ascii="TradeGothic" w:hAnsi="TradeGothic"/>
        <w:sz w:val="16"/>
        <w:szCs w:val="16"/>
      </w:rPr>
      <w:t>DM33868</w:t>
    </w:r>
    <w:r w:rsidR="00C61527">
      <w:rPr>
        <w:rFonts w:ascii="TradeGothic" w:hAnsi="TradeGothic"/>
        <w:sz w:val="16"/>
        <w:szCs w:val="16"/>
      </w:rPr>
      <w:t xml:space="preserve"> – Bourses courts séjours – exemple de lettre du registraire pour stage 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FE0A" w14:textId="77777777" w:rsidR="00C61527" w:rsidRPr="00C61527" w:rsidRDefault="00C61527">
    <w:pPr>
      <w:pStyle w:val="Pieddepage"/>
      <w:rPr>
        <w:rFonts w:ascii="TradeGothic" w:hAnsi="TradeGothic"/>
        <w:sz w:val="16"/>
        <w:szCs w:val="16"/>
      </w:rPr>
    </w:pPr>
    <w:r>
      <w:rPr>
        <w:rFonts w:ascii="TradeGothic" w:hAnsi="TradeGothic"/>
        <w:sz w:val="16"/>
        <w:szCs w:val="16"/>
      </w:rPr>
      <w:t>Bourses courts séjours – exemple de lettre du registraire pour stage ou études crédités</w:t>
    </w:r>
    <w:r w:rsidR="00494BCA">
      <w:rPr>
        <w:rFonts w:ascii="TradeGothic" w:hAnsi="TradeGothic"/>
        <w:sz w:val="16"/>
        <w:szCs w:val="16"/>
      </w:rPr>
      <w:t xml:space="preserve"> ou stages 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E6D0" w14:textId="77777777" w:rsidR="00286494" w:rsidRDefault="00286494" w:rsidP="006D5778">
      <w:r>
        <w:separator/>
      </w:r>
    </w:p>
  </w:footnote>
  <w:footnote w:type="continuationSeparator" w:id="0">
    <w:p w14:paraId="51AED7BD" w14:textId="77777777" w:rsidR="00286494" w:rsidRDefault="00286494" w:rsidP="006D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4C0C" w14:textId="5431099E" w:rsidR="00895854" w:rsidRDefault="001B48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643C08" wp14:editId="4F0D8195">
              <wp:simplePos x="0" y="0"/>
              <wp:positionH relativeFrom="column">
                <wp:posOffset>-9525</wp:posOffset>
              </wp:positionH>
              <wp:positionV relativeFrom="paragraph">
                <wp:posOffset>-137160</wp:posOffset>
              </wp:positionV>
              <wp:extent cx="2324100" cy="605790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6CCD14" w14:textId="77777777" w:rsidR="00895854" w:rsidRPr="00895854" w:rsidRDefault="00895854" w:rsidP="00895854">
                          <w:pPr>
                            <w:ind w:left="-142"/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895854"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  <w:t>Cégep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43C0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.75pt;margin-top:-10.8pt;width:183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" filled="f" stroked="f">
              <v:textbox>
                <w:txbxContent>
                  <w:p w14:paraId="5A6CCD14" w14:textId="77777777" w:rsidR="00895854" w:rsidRPr="00895854" w:rsidRDefault="00895854" w:rsidP="00895854">
                    <w:pPr>
                      <w:ind w:left="-142"/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</w:pPr>
                    <w:r w:rsidRPr="00895854"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  <w:t>Cégep ABC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B6E0" w14:textId="6E4F64E8" w:rsidR="001047B2" w:rsidRDefault="001B4829">
    <w:pPr>
      <w:pStyle w:val="En-tte"/>
    </w:pPr>
    <w:r>
      <w:pict w14:anchorId="765FC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3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479D5D" wp14:editId="05CEEC64">
              <wp:simplePos x="0" y="0"/>
              <wp:positionH relativeFrom="column">
                <wp:posOffset>-19050</wp:posOffset>
              </wp:positionH>
              <wp:positionV relativeFrom="paragraph">
                <wp:posOffset>-153670</wp:posOffset>
              </wp:positionV>
              <wp:extent cx="2324100" cy="60579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CB7098" w14:textId="77777777" w:rsidR="00C61527" w:rsidRPr="00895854" w:rsidRDefault="00C61527" w:rsidP="00C61527">
                          <w:pPr>
                            <w:ind w:left="-142"/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895854"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  <w:t>Cégep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79D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5pt;margin-top:-12.1pt;width:183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" filled="f" stroked="f">
              <v:textbox>
                <w:txbxContent>
                  <w:p w14:paraId="11CB7098" w14:textId="77777777" w:rsidR="00C61527" w:rsidRPr="00895854" w:rsidRDefault="00C61527" w:rsidP="00C61527">
                    <w:pPr>
                      <w:ind w:left="-142"/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</w:pPr>
                    <w:r w:rsidRPr="00895854"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  <w:t>Cégep ABC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CF"/>
    <w:rsid w:val="000013CF"/>
    <w:rsid w:val="00010BD4"/>
    <w:rsid w:val="000170BC"/>
    <w:rsid w:val="000238C5"/>
    <w:rsid w:val="00023D58"/>
    <w:rsid w:val="00024D69"/>
    <w:rsid w:val="000305C7"/>
    <w:rsid w:val="00033452"/>
    <w:rsid w:val="00042731"/>
    <w:rsid w:val="00054054"/>
    <w:rsid w:val="000543DC"/>
    <w:rsid w:val="0006073D"/>
    <w:rsid w:val="00063D63"/>
    <w:rsid w:val="00072273"/>
    <w:rsid w:val="0008561D"/>
    <w:rsid w:val="000A06A3"/>
    <w:rsid w:val="000A4F36"/>
    <w:rsid w:val="000B0E6E"/>
    <w:rsid w:val="000C32B1"/>
    <w:rsid w:val="000C531E"/>
    <w:rsid w:val="000C7B91"/>
    <w:rsid w:val="000D491D"/>
    <w:rsid w:val="000F25A0"/>
    <w:rsid w:val="001047B2"/>
    <w:rsid w:val="0011134F"/>
    <w:rsid w:val="00115187"/>
    <w:rsid w:val="00117167"/>
    <w:rsid w:val="00126697"/>
    <w:rsid w:val="0012706F"/>
    <w:rsid w:val="0012724E"/>
    <w:rsid w:val="00146C40"/>
    <w:rsid w:val="001500B7"/>
    <w:rsid w:val="00151325"/>
    <w:rsid w:val="00154C4D"/>
    <w:rsid w:val="00155729"/>
    <w:rsid w:val="001704AC"/>
    <w:rsid w:val="0017153A"/>
    <w:rsid w:val="00177077"/>
    <w:rsid w:val="00181667"/>
    <w:rsid w:val="0018262B"/>
    <w:rsid w:val="00184073"/>
    <w:rsid w:val="0019296A"/>
    <w:rsid w:val="00193BB4"/>
    <w:rsid w:val="001951DA"/>
    <w:rsid w:val="00195441"/>
    <w:rsid w:val="001A1BAA"/>
    <w:rsid w:val="001A2D00"/>
    <w:rsid w:val="001A5FDB"/>
    <w:rsid w:val="001B4829"/>
    <w:rsid w:val="001B4934"/>
    <w:rsid w:val="001B7E6D"/>
    <w:rsid w:val="001C777B"/>
    <w:rsid w:val="001D0E4B"/>
    <w:rsid w:val="001E2F5A"/>
    <w:rsid w:val="001E3595"/>
    <w:rsid w:val="001F0542"/>
    <w:rsid w:val="001F1A5C"/>
    <w:rsid w:val="001F350B"/>
    <w:rsid w:val="001F5106"/>
    <w:rsid w:val="001F5144"/>
    <w:rsid w:val="001F65EA"/>
    <w:rsid w:val="002018A6"/>
    <w:rsid w:val="0020284B"/>
    <w:rsid w:val="00206621"/>
    <w:rsid w:val="00227467"/>
    <w:rsid w:val="0023205E"/>
    <w:rsid w:val="00232E58"/>
    <w:rsid w:val="002408E2"/>
    <w:rsid w:val="00261762"/>
    <w:rsid w:val="00263B5B"/>
    <w:rsid w:val="00264224"/>
    <w:rsid w:val="0027738D"/>
    <w:rsid w:val="002853A4"/>
    <w:rsid w:val="00285BAA"/>
    <w:rsid w:val="00286494"/>
    <w:rsid w:val="00290830"/>
    <w:rsid w:val="002A1E4E"/>
    <w:rsid w:val="002B6F4B"/>
    <w:rsid w:val="002C6FEE"/>
    <w:rsid w:val="002D1A3B"/>
    <w:rsid w:val="002D4C04"/>
    <w:rsid w:val="002E6E66"/>
    <w:rsid w:val="002F4633"/>
    <w:rsid w:val="0030682A"/>
    <w:rsid w:val="00311D3D"/>
    <w:rsid w:val="00335336"/>
    <w:rsid w:val="00350853"/>
    <w:rsid w:val="00350E63"/>
    <w:rsid w:val="003557F4"/>
    <w:rsid w:val="00360055"/>
    <w:rsid w:val="00374E37"/>
    <w:rsid w:val="00380346"/>
    <w:rsid w:val="00383857"/>
    <w:rsid w:val="00387F2E"/>
    <w:rsid w:val="003934F5"/>
    <w:rsid w:val="003A1F17"/>
    <w:rsid w:val="003A2AD1"/>
    <w:rsid w:val="003A7E78"/>
    <w:rsid w:val="003B2402"/>
    <w:rsid w:val="003C3316"/>
    <w:rsid w:val="003D370C"/>
    <w:rsid w:val="003D6095"/>
    <w:rsid w:val="003D795A"/>
    <w:rsid w:val="003E2A7F"/>
    <w:rsid w:val="003F3EEC"/>
    <w:rsid w:val="003F7310"/>
    <w:rsid w:val="00402366"/>
    <w:rsid w:val="00403AA5"/>
    <w:rsid w:val="0040770A"/>
    <w:rsid w:val="0041495C"/>
    <w:rsid w:val="00415390"/>
    <w:rsid w:val="004170B2"/>
    <w:rsid w:val="00417B64"/>
    <w:rsid w:val="00435EEC"/>
    <w:rsid w:val="00443583"/>
    <w:rsid w:val="00450866"/>
    <w:rsid w:val="00452538"/>
    <w:rsid w:val="00455504"/>
    <w:rsid w:val="0045657B"/>
    <w:rsid w:val="00460EB6"/>
    <w:rsid w:val="00467BD5"/>
    <w:rsid w:val="00485938"/>
    <w:rsid w:val="00487E12"/>
    <w:rsid w:val="00494BCA"/>
    <w:rsid w:val="004A42F4"/>
    <w:rsid w:val="004A5A67"/>
    <w:rsid w:val="004B151F"/>
    <w:rsid w:val="004B50B4"/>
    <w:rsid w:val="004C04D4"/>
    <w:rsid w:val="004C08A6"/>
    <w:rsid w:val="004C4AD6"/>
    <w:rsid w:val="004C7BFF"/>
    <w:rsid w:val="004D2397"/>
    <w:rsid w:val="004D4382"/>
    <w:rsid w:val="004D4CFA"/>
    <w:rsid w:val="004E05D5"/>
    <w:rsid w:val="00501239"/>
    <w:rsid w:val="00507A75"/>
    <w:rsid w:val="005257EB"/>
    <w:rsid w:val="005354A5"/>
    <w:rsid w:val="00541D98"/>
    <w:rsid w:val="00543344"/>
    <w:rsid w:val="00543440"/>
    <w:rsid w:val="00544D96"/>
    <w:rsid w:val="0054771D"/>
    <w:rsid w:val="00553D70"/>
    <w:rsid w:val="00555C32"/>
    <w:rsid w:val="005665E2"/>
    <w:rsid w:val="005B41FF"/>
    <w:rsid w:val="005B56D1"/>
    <w:rsid w:val="005C4A2C"/>
    <w:rsid w:val="005E205B"/>
    <w:rsid w:val="00601C07"/>
    <w:rsid w:val="00605106"/>
    <w:rsid w:val="006134CF"/>
    <w:rsid w:val="00622213"/>
    <w:rsid w:val="00626221"/>
    <w:rsid w:val="00627039"/>
    <w:rsid w:val="0063082C"/>
    <w:rsid w:val="00631736"/>
    <w:rsid w:val="00643084"/>
    <w:rsid w:val="00643DF5"/>
    <w:rsid w:val="006477DD"/>
    <w:rsid w:val="006517A1"/>
    <w:rsid w:val="00652939"/>
    <w:rsid w:val="006576EA"/>
    <w:rsid w:val="00681B21"/>
    <w:rsid w:val="00684415"/>
    <w:rsid w:val="006903C6"/>
    <w:rsid w:val="00690D2E"/>
    <w:rsid w:val="006A2A04"/>
    <w:rsid w:val="006B0917"/>
    <w:rsid w:val="006B30C6"/>
    <w:rsid w:val="006B56DA"/>
    <w:rsid w:val="006B6911"/>
    <w:rsid w:val="006D33DC"/>
    <w:rsid w:val="006D49DB"/>
    <w:rsid w:val="006D5778"/>
    <w:rsid w:val="006D6F24"/>
    <w:rsid w:val="006F1C47"/>
    <w:rsid w:val="007061BC"/>
    <w:rsid w:val="007222C4"/>
    <w:rsid w:val="00734417"/>
    <w:rsid w:val="00746C16"/>
    <w:rsid w:val="00752B66"/>
    <w:rsid w:val="00753D2E"/>
    <w:rsid w:val="007725DA"/>
    <w:rsid w:val="0077521F"/>
    <w:rsid w:val="0077529B"/>
    <w:rsid w:val="0077565E"/>
    <w:rsid w:val="00777B8C"/>
    <w:rsid w:val="0079128C"/>
    <w:rsid w:val="007A262B"/>
    <w:rsid w:val="007A2CA3"/>
    <w:rsid w:val="007C2506"/>
    <w:rsid w:val="007C3E3B"/>
    <w:rsid w:val="007C5E26"/>
    <w:rsid w:val="007E6077"/>
    <w:rsid w:val="007E7005"/>
    <w:rsid w:val="007F5F12"/>
    <w:rsid w:val="007F7D16"/>
    <w:rsid w:val="00804045"/>
    <w:rsid w:val="00807522"/>
    <w:rsid w:val="00817138"/>
    <w:rsid w:val="00821623"/>
    <w:rsid w:val="00824337"/>
    <w:rsid w:val="00825EAB"/>
    <w:rsid w:val="00831335"/>
    <w:rsid w:val="0083240F"/>
    <w:rsid w:val="00846A46"/>
    <w:rsid w:val="00851355"/>
    <w:rsid w:val="00852AB4"/>
    <w:rsid w:val="0085444B"/>
    <w:rsid w:val="00855230"/>
    <w:rsid w:val="00866B12"/>
    <w:rsid w:val="00871C7A"/>
    <w:rsid w:val="00886915"/>
    <w:rsid w:val="00886DD3"/>
    <w:rsid w:val="0089036D"/>
    <w:rsid w:val="00892A2B"/>
    <w:rsid w:val="00894666"/>
    <w:rsid w:val="00895854"/>
    <w:rsid w:val="0089674B"/>
    <w:rsid w:val="008A0780"/>
    <w:rsid w:val="008B334B"/>
    <w:rsid w:val="008B4E70"/>
    <w:rsid w:val="008C4790"/>
    <w:rsid w:val="008E0FD8"/>
    <w:rsid w:val="008E2845"/>
    <w:rsid w:val="008E7197"/>
    <w:rsid w:val="00906EF1"/>
    <w:rsid w:val="00907EBF"/>
    <w:rsid w:val="00910D20"/>
    <w:rsid w:val="00911FA5"/>
    <w:rsid w:val="00915DAD"/>
    <w:rsid w:val="00923783"/>
    <w:rsid w:val="0094164D"/>
    <w:rsid w:val="00941C66"/>
    <w:rsid w:val="009450A0"/>
    <w:rsid w:val="0094702E"/>
    <w:rsid w:val="009473D3"/>
    <w:rsid w:val="00951857"/>
    <w:rsid w:val="00966EA5"/>
    <w:rsid w:val="009726EC"/>
    <w:rsid w:val="00973F08"/>
    <w:rsid w:val="009959D7"/>
    <w:rsid w:val="0099762D"/>
    <w:rsid w:val="009A7EE9"/>
    <w:rsid w:val="009E56C4"/>
    <w:rsid w:val="009E6039"/>
    <w:rsid w:val="009F0126"/>
    <w:rsid w:val="00A0313B"/>
    <w:rsid w:val="00A0541A"/>
    <w:rsid w:val="00A1435C"/>
    <w:rsid w:val="00A260D4"/>
    <w:rsid w:val="00A2749B"/>
    <w:rsid w:val="00A313E5"/>
    <w:rsid w:val="00A322CD"/>
    <w:rsid w:val="00A32408"/>
    <w:rsid w:val="00A33328"/>
    <w:rsid w:val="00A36E5B"/>
    <w:rsid w:val="00A41609"/>
    <w:rsid w:val="00A42DEA"/>
    <w:rsid w:val="00A45BB2"/>
    <w:rsid w:val="00A47B89"/>
    <w:rsid w:val="00A54D01"/>
    <w:rsid w:val="00A63408"/>
    <w:rsid w:val="00A64D8E"/>
    <w:rsid w:val="00A65D91"/>
    <w:rsid w:val="00A712CE"/>
    <w:rsid w:val="00A81D85"/>
    <w:rsid w:val="00A90D3B"/>
    <w:rsid w:val="00A95420"/>
    <w:rsid w:val="00AA06B5"/>
    <w:rsid w:val="00AA518C"/>
    <w:rsid w:val="00AB0C2E"/>
    <w:rsid w:val="00AB2EA4"/>
    <w:rsid w:val="00AB3590"/>
    <w:rsid w:val="00AB6F79"/>
    <w:rsid w:val="00AC344E"/>
    <w:rsid w:val="00AC362E"/>
    <w:rsid w:val="00AC421E"/>
    <w:rsid w:val="00AD20CC"/>
    <w:rsid w:val="00AD287B"/>
    <w:rsid w:val="00AD36D2"/>
    <w:rsid w:val="00AD3A3A"/>
    <w:rsid w:val="00AD52C5"/>
    <w:rsid w:val="00AE437A"/>
    <w:rsid w:val="00AE56AF"/>
    <w:rsid w:val="00AE5C87"/>
    <w:rsid w:val="00AF3A08"/>
    <w:rsid w:val="00AF55B7"/>
    <w:rsid w:val="00AF599C"/>
    <w:rsid w:val="00B00148"/>
    <w:rsid w:val="00B00BF7"/>
    <w:rsid w:val="00B0251B"/>
    <w:rsid w:val="00B053FC"/>
    <w:rsid w:val="00B10589"/>
    <w:rsid w:val="00B17C54"/>
    <w:rsid w:val="00B23E6F"/>
    <w:rsid w:val="00B345B7"/>
    <w:rsid w:val="00B459B9"/>
    <w:rsid w:val="00B4605E"/>
    <w:rsid w:val="00B46165"/>
    <w:rsid w:val="00B46ABE"/>
    <w:rsid w:val="00B47750"/>
    <w:rsid w:val="00B521AC"/>
    <w:rsid w:val="00B6404D"/>
    <w:rsid w:val="00B659AE"/>
    <w:rsid w:val="00B77E3E"/>
    <w:rsid w:val="00B81E7F"/>
    <w:rsid w:val="00B87AFF"/>
    <w:rsid w:val="00B90397"/>
    <w:rsid w:val="00B92647"/>
    <w:rsid w:val="00B93533"/>
    <w:rsid w:val="00B93A08"/>
    <w:rsid w:val="00B940A4"/>
    <w:rsid w:val="00B96360"/>
    <w:rsid w:val="00B975E5"/>
    <w:rsid w:val="00BB18DD"/>
    <w:rsid w:val="00BC0FE5"/>
    <w:rsid w:val="00BC1AC2"/>
    <w:rsid w:val="00BD675F"/>
    <w:rsid w:val="00BE282D"/>
    <w:rsid w:val="00BE4BFB"/>
    <w:rsid w:val="00BF1DC5"/>
    <w:rsid w:val="00C02419"/>
    <w:rsid w:val="00C030B4"/>
    <w:rsid w:val="00C17C07"/>
    <w:rsid w:val="00C23D4E"/>
    <w:rsid w:val="00C61527"/>
    <w:rsid w:val="00C62839"/>
    <w:rsid w:val="00C646C4"/>
    <w:rsid w:val="00C6470A"/>
    <w:rsid w:val="00C85270"/>
    <w:rsid w:val="00C85EFA"/>
    <w:rsid w:val="00C95B4A"/>
    <w:rsid w:val="00C97CB3"/>
    <w:rsid w:val="00CA4F6E"/>
    <w:rsid w:val="00CA7A4D"/>
    <w:rsid w:val="00CB02F9"/>
    <w:rsid w:val="00CB0A2A"/>
    <w:rsid w:val="00CB3780"/>
    <w:rsid w:val="00CB534F"/>
    <w:rsid w:val="00CC5F47"/>
    <w:rsid w:val="00CD1B62"/>
    <w:rsid w:val="00CD436C"/>
    <w:rsid w:val="00CF04F6"/>
    <w:rsid w:val="00CF6A8D"/>
    <w:rsid w:val="00D131E3"/>
    <w:rsid w:val="00D14053"/>
    <w:rsid w:val="00D14A56"/>
    <w:rsid w:val="00D2176F"/>
    <w:rsid w:val="00D25561"/>
    <w:rsid w:val="00D27F4D"/>
    <w:rsid w:val="00D34D25"/>
    <w:rsid w:val="00D37942"/>
    <w:rsid w:val="00D407A4"/>
    <w:rsid w:val="00D56D02"/>
    <w:rsid w:val="00D56E21"/>
    <w:rsid w:val="00D56FFE"/>
    <w:rsid w:val="00D719E5"/>
    <w:rsid w:val="00D71E4E"/>
    <w:rsid w:val="00D73AFC"/>
    <w:rsid w:val="00D75E13"/>
    <w:rsid w:val="00D773AE"/>
    <w:rsid w:val="00D90EE3"/>
    <w:rsid w:val="00D9273F"/>
    <w:rsid w:val="00D92F9F"/>
    <w:rsid w:val="00DA2107"/>
    <w:rsid w:val="00DC2B36"/>
    <w:rsid w:val="00DC3D59"/>
    <w:rsid w:val="00DD4B82"/>
    <w:rsid w:val="00DE669E"/>
    <w:rsid w:val="00DF57AA"/>
    <w:rsid w:val="00DF73FE"/>
    <w:rsid w:val="00E04969"/>
    <w:rsid w:val="00E14D44"/>
    <w:rsid w:val="00E158EB"/>
    <w:rsid w:val="00E162B5"/>
    <w:rsid w:val="00E170D4"/>
    <w:rsid w:val="00E176AB"/>
    <w:rsid w:val="00E24BA8"/>
    <w:rsid w:val="00E30588"/>
    <w:rsid w:val="00E43B72"/>
    <w:rsid w:val="00E5135B"/>
    <w:rsid w:val="00E57D7E"/>
    <w:rsid w:val="00E81B23"/>
    <w:rsid w:val="00E87CCF"/>
    <w:rsid w:val="00EA41F8"/>
    <w:rsid w:val="00EA4F40"/>
    <w:rsid w:val="00EB3CDF"/>
    <w:rsid w:val="00EB3EC7"/>
    <w:rsid w:val="00EB51A9"/>
    <w:rsid w:val="00EC1F7E"/>
    <w:rsid w:val="00EC2126"/>
    <w:rsid w:val="00EC5B75"/>
    <w:rsid w:val="00EC661D"/>
    <w:rsid w:val="00ED4595"/>
    <w:rsid w:val="00ED78DB"/>
    <w:rsid w:val="00EE3A04"/>
    <w:rsid w:val="00EF19AA"/>
    <w:rsid w:val="00EF523A"/>
    <w:rsid w:val="00EF7389"/>
    <w:rsid w:val="00F0098A"/>
    <w:rsid w:val="00F06DC8"/>
    <w:rsid w:val="00F06EF8"/>
    <w:rsid w:val="00F11995"/>
    <w:rsid w:val="00F12F40"/>
    <w:rsid w:val="00F16EF0"/>
    <w:rsid w:val="00F21546"/>
    <w:rsid w:val="00F21C70"/>
    <w:rsid w:val="00F233E1"/>
    <w:rsid w:val="00F277EE"/>
    <w:rsid w:val="00F30FAB"/>
    <w:rsid w:val="00F41132"/>
    <w:rsid w:val="00F47F8B"/>
    <w:rsid w:val="00F50FC5"/>
    <w:rsid w:val="00F5246C"/>
    <w:rsid w:val="00F66BCF"/>
    <w:rsid w:val="00F75CBD"/>
    <w:rsid w:val="00F872F9"/>
    <w:rsid w:val="00F9360F"/>
    <w:rsid w:val="00F94478"/>
    <w:rsid w:val="00F95FAF"/>
    <w:rsid w:val="00FA31B0"/>
    <w:rsid w:val="00FA328C"/>
    <w:rsid w:val="00FB0186"/>
    <w:rsid w:val="00FB0549"/>
    <w:rsid w:val="00FD0ED5"/>
    <w:rsid w:val="00FF44C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60E71"/>
  <w15:chartTrackingRefBased/>
  <w15:docId w15:val="{4621BD58-1081-4340-A330-A77C80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577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D5778"/>
    <w:rPr>
      <w:sz w:val="24"/>
      <w:szCs w:val="24"/>
    </w:rPr>
  </w:style>
  <w:style w:type="paragraph" w:styleId="Pieddepage">
    <w:name w:val="footer"/>
    <w:basedOn w:val="Normal"/>
    <w:link w:val="PieddepageCar"/>
    <w:rsid w:val="006D57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6D5778"/>
    <w:rPr>
      <w:sz w:val="24"/>
      <w:szCs w:val="24"/>
    </w:rPr>
  </w:style>
  <w:style w:type="paragraph" w:styleId="Textedebulles">
    <w:name w:val="Balloon Text"/>
    <w:basedOn w:val="Normal"/>
    <w:link w:val="TextedebullesCar"/>
    <w:rsid w:val="006D5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D57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46C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494BCA"/>
    <w:rPr>
      <w:sz w:val="16"/>
      <w:szCs w:val="16"/>
    </w:rPr>
  </w:style>
  <w:style w:type="paragraph" w:styleId="Commentaire">
    <w:name w:val="annotation text"/>
    <w:basedOn w:val="Normal"/>
    <w:link w:val="CommentaireCar"/>
    <w:rsid w:val="00494B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94BCA"/>
  </w:style>
  <w:style w:type="paragraph" w:styleId="Objetducommentaire">
    <w:name w:val="annotation subject"/>
    <w:basedOn w:val="Commentaire"/>
    <w:next w:val="Commentaire"/>
    <w:link w:val="ObjetducommentaireCar"/>
    <w:rsid w:val="00494BCA"/>
    <w:rPr>
      <w:b/>
      <w:bCs/>
    </w:rPr>
  </w:style>
  <w:style w:type="character" w:customStyle="1" w:styleId="ObjetducommentaireCar">
    <w:name w:val="Objet du commentaire Car"/>
    <w:link w:val="Objetducommentaire"/>
    <w:rsid w:val="00494BCA"/>
    <w:rPr>
      <w:b/>
      <w:bCs/>
    </w:rPr>
  </w:style>
  <w:style w:type="character" w:styleId="Mentionnonrsolue">
    <w:name w:val="Unresolved Mention"/>
    <w:uiPriority w:val="99"/>
    <w:unhideWhenUsed/>
    <w:rsid w:val="0012706F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1270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C0329689C864E9F2C24A368DD328A" ma:contentTypeVersion="12" ma:contentTypeDescription="Crée un document." ma:contentTypeScope="" ma:versionID="25a0c362581507279d50725ee5b4b3fa">
  <xsd:schema xmlns:xsd="http://www.w3.org/2001/XMLSchema" xmlns:xs="http://www.w3.org/2001/XMLSchema" xmlns:p="http://schemas.microsoft.com/office/2006/metadata/properties" xmlns:ns2="80bad1f8-be51-449f-a6b2-f32410b60bd5" xmlns:ns3="2e106a37-53fc-4ab6-ab52-17b51fc444ea" targetNamespace="http://schemas.microsoft.com/office/2006/metadata/properties" ma:root="true" ma:fieldsID="51e3a1bfbf34e00aa0efbf75bb0cbdb6" ns2:_="" ns3:_="">
    <xsd:import namespace="80bad1f8-be51-449f-a6b2-f32410b60bd5"/>
    <xsd:import namespace="2e106a37-53fc-4ab6-ab52-17b51fc44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1f8-be51-449f-a6b2-f32410b6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6a37-53fc-4ab6-ab52-17b51fc4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1726F-C3FB-4214-BA4A-1B9145E4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1f8-be51-449f-a6b2-f32410b60bd5"/>
    <ds:schemaRef ds:uri="2e106a37-53fc-4ab6-ab52-17b51fc44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B0BF0-85F1-42AF-8E2A-98A4064E6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9F2FA-B315-4439-B793-8B5811A46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6 janvier 2010</vt:lpstr>
    </vt:vector>
  </TitlesOfParts>
  <Company>Cégep International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6 janvier 2010</dc:title>
  <dc:subject/>
  <dc:creator>ATRE</dc:creator>
  <cp:keywords/>
  <dc:description/>
  <cp:lastModifiedBy>Graniero, Jean-Dominique</cp:lastModifiedBy>
  <cp:revision>2</cp:revision>
  <cp:lastPrinted>2018-07-04T17:15:00Z</cp:lastPrinted>
  <dcterms:created xsi:type="dcterms:W3CDTF">2022-03-28T14:25:00Z</dcterms:created>
  <dcterms:modified xsi:type="dcterms:W3CDTF">2022-03-28T14:25:00Z</dcterms:modified>
</cp:coreProperties>
</file>